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rzeczą są zabiegi w słusznej sprawie —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jest dobrze zabiegać gorliwie o to, co dobre, a nie tylko wtedy, gdy jestem obecny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dobrać rzecz, pałać miłością w dobrem zawsze, a nie tylko, gdym jest obecnym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dobrego naszladujcie zawżdy w dobrym, a nie tylko gdym jest obecny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doznawać oznak przywiązania z czystych pobudek zawsze, a nie tylko wtedy, gdy jestem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to rzecz zawsze zabiegać gorliwie o dobrą sprawę, a nie tylko wtedy, gdy jestem pośród was obecny,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natomiast szczerze doznawać życzliwości zawsze, a nie jedynie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byłoby dobrze, gdybyście doznawali prawdziwej troski zawsze, a nie tylko wtedy, kiedy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zawsze współzawodniczyć w tym, co dobre, a nie tylko, gdy jestem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Dobra to rzecz, starać się zawsze o słuszną sprawę, nie tylko wtedy, gdy jestem wśród was obecny,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mi jest, gdy zawsze szczerą darzycie mnie życzliwością, a nie tylko wtedy, gdy jestem wśród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ревнувати за добро завжди, а не тільки тоді, коли я присутній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jest, kiedy zawsze pożądamy siebie w szlachetnym; a nie tylko w czasie mojej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być gorliwym, zawsze jednak pod warunkiem, że chodzi o dobrą sprawę. Bo rzeczywiście, czy jestem z wami, czy też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szlachetna to rzecz, by zawsze o was gorliwie zabiegano w szlachetnej sprawie, a nie tylko wtedy, gdy ja jestem obecny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jednak podążać za tym, co dobre, i to nie tylko wtedy, gdy jestem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2024-04-29T23:43:39Z</dcterms:modified>
</cp:coreProperties>
</file>