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Górna zaś Jerozolima* jest wolna i ona jest naszą matką.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 górze Jeruzalem wolne jest, które jest matką naszą*;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górze Jeruzalem wolne jest które jest matka wszystkich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górna Jerozolima jest wolna —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Jeruzalem, które jest w górze, jest wolne i ono jest matką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górne Jeruzalem wolne jest, które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ono, które wzgórę jest Jeruzalem, wolne jest: które jest matka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cieszy się wolnością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zaś, które jest w górze, jest wolne i ono jest matką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górne Jeruzalem jest wolne i ono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Jerozolima, która jest na wysokości, jest natomiast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górne Jeruzalem jest wolne. To ono jest naszą matką.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w górze wolne Jeruzalem; ono jest naszą macierzą.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zaś górne cieszy się wolnością. Ono to właśnie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горішній Єрусалим - вільний, він є матір'ю для [всіх]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Jerozolima w górze jest wolna; ta, która jest matką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Jeruszalaim na górze jest wolne i ono jest naszą matką;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Jerozolima górna jest wolna i ona jest naszą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Sara, która była wolna, symbolizuje natomiast Jerozolimę w niebie—naszą „matkę”.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12:22&lt;/x&gt;; &lt;x&gt;730 3:12&lt;/x&gt;; &lt;x&gt;730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"wszystkich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2024-04-29T21:16:52Z</dcterms:modified>
</cp:coreProperties>
</file>