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jako niedojrzali, byliśmy pod kontrolą zasad rządzących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pod żywioły świata byliśmy zniewoleni.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byliśmy pod elementy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również, dopóki byliśmy nieletni, pozostawaliśmy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poddani w niewolę żywiołów tego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my, gdy byliśmy małoletni, byliśmy poddani w niewolę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my. Kiedy byliśmy dziećmi, byliśmy poddani żywiołom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niepełnoletni, znajdowaliśmy się w niewoli pierwszych zasad myślenia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my, dopóki byliśmy niepełnoletni, znajdowaliśmy się w niewoli żywiołów, panujących nad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nami. Będąc małoletnimi, byliśmy oddani w niewolę spraw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 ми, доки були дітьми, то були поневолені природними стихіями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my, kiedy byliśmy niemowlęcy, byliśmy ujarzmieni pośród żywiołów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 - kiedy byliśmy "dziećmi", byliśmy niewolnikami duchów żywiołów wszechświata,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kiedy byliśmy niemowlętami, pozostawaliśmy zniewoleni przez elementarne rzeczy typowe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nami. Byliśmy jak dzieci, poddane prawom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2024-04-29T21:11:56Z</dcterms:modified>
</cp:coreProperties>
</file>