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Jarmut* wraz z jego pastwiskami, En-Gannin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pastwiskami, En-Ganin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i jego pastwiska oraz En-Gannim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Jaramot i przedmieścia jego, i Engannim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Jaramot, i Engannim z przedmieściami ich,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z jego pastwiskami, En-Gannim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wraz z jego pastwiskami i En-Gannin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Jarmut z pastwiskami i En-Gannim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wraz z jego pastwiskami oraz En-Gannim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i En-Gannim, cztery miasta łącznie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Реммат і йому відлучене і Джерело Письма і йому відлучене,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Jarmuth, wraz z przyległymi przedmieściami, i En Gannim,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oraz jego pastwisko, En-Gannim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Remmath, Ρεμμαθ, por.19:21 i &lt;x&gt;130 6:58&lt;/x&gt;.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2024-05-28T18:51:34Z</dcterms:modified>
</cp:coreProperties>
</file>