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otrzymali, na miasto schronienia dla zabójcy,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pokolenia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schronienia dla zabójcy: Ramot w Gileadzie i jego pastwiska, Machanaim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pokolenia Gadowego dano miasta dla ucieczki mężobójcy, Ramod w Galaad i przedmieścia jego, i Mahanaim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synów Merari według domów i rodów ich,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 miasto ucieczki Ramot w Gileadzies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miasto schronienia dla zabójcy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jako miasto ucieczki dla zabójcy: Ramot w Gileadzie z pastwiskami, Machanaim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miasto azylu dla zabójcy -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miasto ucieczki dla zabójców Ramot w Gileadzie, [dalej] Machanajim,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місто схоронок для вбивці Рамот в Ґалааді і його околиці і Камін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różne rody potomków Merarego, pozostałe jeszcze z lewickich rodów, jako przypadający im losem udział otrzymały ogólnie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miasto schronienia dla zabójcy, mianowicie Ramot w Gileadzie, oraz jego pastwisko i Machanaim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2024-05-29T23:37:35Z</dcterms:modified>
</cp:coreProperties>
</file>