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nie je niczego, co pochodzi z winnej winorośli, niech nie pije wina ani piwa, niech nie je nic nieczystego – niech przestrzega wszystkiego, co jej przykazałem.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2024-05-19T00:08:21Z</dcterms:modified>
</cp:coreProperties>
</file>