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miał więc u siebie dom Boży. Sporządził do tego efod i terafy,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jednemu ze swoich synów powierzył obowiązki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miał u siebie kaplicę bogów, sporządził też efod i terafim i poświęcił jednego ze swych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ten Michas kaplicę bogów, sprawił też był Efod i Terafim, a poświęcił ręce jednego z synów swych, aby mu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zborek też w nim Bogu odłączył i uczynił efod i terafim, to jest szatę kapłańską i bałwany, i napełnił rękę jednego z synów swych, i był mu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miał u siebie sanktuarium, następnie sprawił efod i terafim oraz wprowadził jednego ze swych synów w 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 mąż, Micheasz, miał dom Boży. Kazał też sporządzić efod kapłański i bożki domowe i powołał jednego ze swoich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Mika, miał u siebie dom Boży. Sporządził także efod i terafim, a jednemu ze swoich synów powierzył 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Mika stał się właścicielem świątyni Boga. Sporządził on także efod i terafim, a jednego ze swoich synów ustanowił dla siebie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dom Mikaja był dla niego domem Bożym. Następnie sprawił efod i terafim. Jednemu ze swoich synów przekazał władzę, tak że był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запалив огонь в світильниках і післав в посіви чужинців і спалив колосся і непожате від копиць і до стоячого і до виноградника і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człowiek, mianowicie Michaja, posiadał dom bogów; więc sprawił do tego efod oraz domowe bożki, i upełnomocnił ręce jednego ze swoich synów, aby mu służył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 Micheasz miał dom bogów; i zabrał się do wykonania efodu i terafim, i napełnił mocą rękę jednego ze swych synów, by mu służył za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2024-04-29T09:14:43Z</dcterms:modified>
</cp:coreProperties>
</file>