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posiadłości w Timnat-Cheres,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obszarze jego dziedzictwa w Timnat-Cheres, na górze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pogrzebli na granicy dziedzictwa jego w Tamnatheres na górze Efraim, od północy góry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na granicy osiadłości jego w Tamnatsare na górze Efraim od północnej strony góry Gaaz.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 Timnat-Cheres, którą otrzymał w dziedzictwo, przy górze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obrębie jego dziedzictwa w Timnat-Cheres, na pogórzu efraimskim,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na terenie jego posiadłości w Timnat-Cheres na wyżynie efraimskiej,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posiadłości w Timnat-Cheres,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na obszarze jego posiadłości w Timnat-Cheres, w górach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горі його насліддя в Тамнатарі в горі Ефраїма з півночі гори Ґааси.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obrębie dziedzicznej jego własności, w Thymnath Heres, na wzgórzu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na terytorium jego dziedzictwa w Timnat-Cheres, w górzystym regionie Efraima, na północ od góry Gaasz.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2024-04-27T22:47:39Z</dcterms:modified>
</cp:coreProperties>
</file>