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schwytał starszych miasta i kazał ich wychłostać cierniami i głogiem.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starszych tego miasta oraz ciernie z pustyni i osty i wysmagał nimi mężczyzn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starsze miasta onego, i ciernia z onej pustyni i ostu, dał na nich przykład innym mężom 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starsze miasta i ciernie z puszczej i oset i zstarł z nimi, i pogruchotał męże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zatem starszych miasta oraz wziąwszy ciernie pustynne i osty, ukarał nimi mieszkańców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pojmać starszych miasta, wziął też ciernie pustynne i głóg i wysmagał nimi mężów z Sukkot,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pojmał starszych miasta, wziął ciernie pustyni oraz osty i dał nimi nauczkę ludziom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zatem starszych miasta oraz wziął pustynne ciernie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starszyznę miasta oraz ciernie pustynne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розділив триста мужів на три часті і дав роги в руки всіх і порожні відра і світила посеред відер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starszych miasta oraz ciernie i kolce pustyni, i skarcił nimi obywateli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starszych miasta oraz ciernie z pustkowia i kolczaste rośliny i dał nimi nauczkę mieszkańcom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2024-04-27T16:35:53Z</dcterms:modified>
</cp:coreProperties>
</file>