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― prawdy ― trwającej w nas, i z nami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nas* i będzie z nami** *** aż do (nastania) Wieku.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prawdę pozostającą w nas, i z nami będzie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pozostaje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prawdy, która zostaje w nas i z nami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prawdy, która trwa w nas i z nami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miłuję] ze względu na prawdę, jaka w nas trwa i pozostanie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mieszka w nas i będzie z nami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pozostaje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trwa w nas i będzie z nami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prawda w nas trwa i będzie z nami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Prawda jest z nami nieustannie i będzie z nami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(miłuję ich z powodu) prawdy, która w nas trwa i (będzie)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правду, що перебуває в вас і буде з нами повік.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pozostającej w nas prawdy, która będzie wśród nas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Prawdy, która pozostaje w nas i będzie z nami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w nas pozostaje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ta wypływa z poznania Bożej prawdy, którą teraz mamy w sercach i która pozostanie tam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&lt;x&gt;680 1:12&lt;/x&gt;; &lt;x&gt;690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Prawda, wg autora, to nie tylko zbiór prawdziwych sądów, ale także obecność Ducha Świętego w wierzących (&lt;x&gt;500 14:16-17&lt;/x&gt;).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1:23&lt;/x&gt;; &lt;x&gt;470 28:20&lt;/x&gt;; &lt;x&gt;500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2024-03-28T10:55:59Z</dcterms:modified>
</cp:coreProperties>
</file>