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zaś, bo (byłoby to pójściem) za marnościami,* które nie przyniosłyby wam korzyści ani nie wyrwałyby was, ponieważ są marnościami!**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marnościami, </w:t>
      </w:r>
      <w:r>
        <w:rPr>
          <w:rtl/>
        </w:rPr>
        <w:t>אַחֲרֵי הַּתֹהּו</w:t>
      </w:r>
      <w:r>
        <w:rPr>
          <w:rtl w:val="0"/>
        </w:rPr>
        <w:t xml:space="preserve"> , tj. za nicością, pustką, bezsensem.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&lt;x&gt;530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2024-05-07T06:44:02Z</dcterms:modified>
</cp:coreProperties>
</file>