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(stał) słupem od północy naprzeciw Mikmas, a drugi od południa, naprzeciw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wznosił się od północy, naprzeciw Mikmas, a drugi od południa, naprzeciw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skała była zwrócona na północ, naprzeciw Mikmas, a druga — na południe,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jedna była na północy przeciwko Machmas, a druga na południe przeciwko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jedna wyniosła się ku północy przeciw Machmas, a druga ku południu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urwisko wznosi się stromo, naprzeciw Mikmas, drugie zaś po stronie południowej,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urwisko wznosi się stromo ku północy w stronę Michmas, a drugie ku południowi w stronę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grań wznosiła się stromo po stronie północnej naprzeciw Mikmas, a druga po stronie południowej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szpic wznosił się po stronie północnej, naprzeciw Mikmas, a drugi po stronie południowej,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głazów wznosił się jak kolumna od północy naprzeciw Mikmas, drugi od południa naprzeciw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дорога з півночі, що йде до Махмаса, і друга дорога з півдня, що йде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urwisko wznosi się strono po północnej stronie, naprzeciw Michmas – drugie po stronie południowej, naprzeciwko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był niczym słup od północy zwrócony w stronę Michmasz, a drugi od południa w stronę Geby.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2024-04-30T03:35:07Z</dcterms:modified>
</cp:coreProperties>
</file>