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zubaża i wzbogaca, poniża, lecz także wywyższa.*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75:8&lt;/x&gt;; &lt;x&gt;490 1:52-53&lt;/x&gt;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2024-04-28T14:50:32Z</dcterms:modified>
</cp:coreProperties>
</file>