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naczelnicy Chorytów: naczelnik Lotan, naczelnik Szobal, naczelnik Sibon, naczelnik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Chorytów byli zatem: Lotan, Szobal, Sibon,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książęta Chorytów: książę Lotan, książę Szobal, książę Sibeon, książę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książęta Chorejskie: książę Lotan, książę Sobal, książę Sebeon,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książęta Horrejczyków: książę Lotan, książę Sobal, książę Sebeon,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szczepów, Choryci: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Chorytów: naczelnik Lotan, naczelnik Szobal, naczelnik Sybeon, naczelnik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Chorytów zaś stali: naczelnik Lotan, naczelnik Szobal, naczelnik Sibeon, naczelnik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rodów, Choryci: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książęta Chorytów: książę Lotan, książę Szobal, książę Cibeon,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wodzowie Chorytów: wódz Lotan, wódz Szowal, wódz Ciwon, wódz 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старшини Хоррі: старшина Лотан, старшина Совал, старшина Севеґон, старшина 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Chorejczyków: Książę Lotan, książę Szobal, książę Cybeon,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szejkowie Choryty: szejk Lotan, szejk Szobal, szejk Cibeon, szejk 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2024-06-01T18:58:54Z</dcterms:modified>
</cp:coreProperties>
</file>