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swoje szaty. Włożył na biodra włosiennicę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szaty, włożył wór na biodra i opłakiwał swego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Jakób szaty swe, włożył wór na biodra swoje, żałując syna swego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szaty, oblókł się w włosienicę płacząc syna swego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szaty, a potem przepasał biodra worem i opłakiwał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 swoje i włożył wór na biodra, i przez długi czas opłakiwał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szaty, włożył wór na biodra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więc swoje ubranie, na biodra nałożył wór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swój płaszcz, przywdział włosiennicę i przez wiele dni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rozdarł swoje szaty i założył wór na swoje biodra, i był w żałobie po swoim synu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Роздер же Яків свою одіж, і поклав мішок на свої бедра, і оплакував свого сина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rozdarł też swoje szaty, włożył wór na swe biodra oraz opłakiwał swojego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płaszcze i włożył wór na swe biodra, i przez wiele dni obchodził żałobę po stracie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2024-06-01T22:50:29Z</dcterms:modified>
</cp:coreProperties>
</file>