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przestał obudowywać Ramę i osiadł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powrócił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przestał rozbudowywać Rama i mieszkał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Baaza, przestał budować Ramy, i mieszkał w Tersie.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wrócił się do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niebawem wrócił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zamieszkał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zaniechał obwarowywania Ramy i osiadł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 i wycofał się do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się [o tym] dowiedział, wstrzymał umacnianie Ramy i powrócił do Tircy.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Вааса, і полишив будувати Раму і повернувся до Терси.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 to Baesza, zaniechał dalszego obwarowania Ramath i znowu osiadł w Tyrcy.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dalej mieszkał w Tircy.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2024-04-23T14:02:54Z</dcterms:modified>
</cp:coreProperties>
</file>