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sprawy Asy i cała jego potęga, i wszystko, czego dokonał, i miasta, które rozbudował, czyż nie jest to spisane w zwoju Kronik królów Judy? W czasie swojej starości jednak chorował na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2024-04-25T09:13:44Z</dcterms:modified>
</cp:coreProperties>
</file>