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Chiel* z Betel odbudował Jerycho. Posadowił je kosztem Abirama,** swojego pierworodnego, a kosztem Seguba,*** swojego najmłodszego, wstawił jego bramy, zgodnie ze Słowem JAHWE, które wypowiedział za pośrednictwem Jozuego, syna Nuna.****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Chiel, </w:t>
      </w:r>
      <w:r>
        <w:rPr>
          <w:rtl/>
        </w:rPr>
        <w:t>חִיאֵל</w:t>
      </w:r>
      <w:r>
        <w:rPr>
          <w:rtl w:val="0"/>
        </w:rPr>
        <w:t xml:space="preserve"> , czyli: El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Abiram, </w:t>
      </w:r>
      <w:r>
        <w:rPr>
          <w:rtl/>
        </w:rPr>
        <w:t>אֲבִירָם</w:t>
      </w:r>
      <w:r>
        <w:rPr>
          <w:rtl w:val="0"/>
        </w:rPr>
        <w:t xml:space="preserve"> , czyli: ojciec jest wywyższony.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&lt;x&gt;110 11:7&lt;/x&gt; (&lt;x&gt;110 16:34&lt;/x&gt;L.).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2024-04-18T16:59:42Z</dcterms:modified>
</cp:coreProperties>
</file>