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królewską po nim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zasnął ze swoimi ojcami i został pogrzebany w Tirsie, a jego syn Ela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Baaza z ojcy swymi, pochowany jest w Tersie,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Baasa z ojcy swemi i pogrzebion jest w Tersa.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spoczął ze swoimi przodkami i został pochowany w Tirsie, a jego syn, Ela,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Baasza ze swoimi ojcami, i został pochowany w Tirsie, a władzę królewską po nim objął Ela,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Tirsie. Po nim królem został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Tirsie, a jego syn, Ela,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ze swoimi przodkami i został pogrzebany w Tirca. Po nim królował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Вааса з своїми батьками і його поховано в Терсі, і замість нього царює його син Іла в двадцятім році царя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Beasza spoczął przy swoich przodkach, więc pochowano go w Tyrcy. A rządy zamiast niego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Baasza spoczął ze swymi praojcami i został pogrzebany w Tircy; a w jego miejsce zaczął panować Ela,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2024-04-25T03:45:43Z</dcterms:modified>
</cp:coreProperties>
</file>