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kamieniarzom, na zakup drewna i ciosanego kamienia do naprawy uszkodzeń w świątyni JAHWE oraz na wszystko, co w świątyni wymagało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pieniędzy, które przynoszono do domu JAHWE, nie sporządzono dla domu JAHWE srebrnych mis, nożyc, czasz, trąb ani żadnych złotych i srebrnych naczyń;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do domu Pańskiego kubków srebrnych, naczynia do muzyki, miednic, i trąb, żadnego naczynia złotego, i naczynia srebrnego, z pieniędzy, które przynoszono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z tychże pieniędzy naczynia do wody do kościoła PANSKIEGO, i widełek, i kadzidlnic, i trąb, i wszelkiego naczynia złotego i srebrnego z pieniędzy, które wnoszono do kościoła PANSKIEGO;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monet, które wpływały do świątyni Pańskiej, nie wyrabiano czarek srebrnych, nożyc, kropielnic, trąb ani żadnych przedmiotów złotych lub srebrnych dla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i na zakup drzewa, i ciosanego kamienia, na naprawianie uszkodzeń świątyni Pana i na pokrycie kosztów tego, co mogło wyniknąć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 na zakup drewna i kamieni ciosanych, aby naprawić uszkodzenia domu JAHWE, oraz na wszystkie wydatki związane z naprawą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murarzy i kamieniarzy. Dokonywano z nich także zakupu drewna i ociosanych kamieni, potrzebnych do naprawy domu JAHWE oraz pokrywano z nich wszystkie inne wydatki związane z jego naprawą.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obrabiających kamienie, za nabycie drzewa i kamienia ciosanego na naprawę Świątyni Jahwe i na wszelkie wydatki [związane] z naprawą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мулярам і теслям каміння, щоб купити дерево і тесане каміння, щоб направити розвалини господнього дому, на все, що видавалося для дому, щоб (його) скріпити.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Murarzom, kamieniarzom, na zakup budulca oraz ciosanego kamienia do naprawy uszkodzeń w Przybytku WIEKUISTEGO; w ogóle na wszystko, co wydawano na Przybytek, w celu jego konserwacji.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co się tyczy domu JAHWE, z pieniędzy przynoszonych do domu JAHWE nie wykonywano srebrnych mis, gasideł, czasz, trąb, żadnych przedmiotów ze złota ani przedmiotów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2024-05-14T04:31:31Z</dcterms:modified>
</cp:coreProperties>
</file>