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Osiemnaście łokci* wysokości mierzyła jedna kolumna, z miedzianą głowicą na niej – a wysokość głowicy wynosiła trzy łokcie** – i siatką, i jabłkami granatu, wszystkim z miedzi; tak samo było na siatce drugiej kolumny.***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1,35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wzmianki o zabraniu skrzyni Przymierza, zob. &lt;x&gt;300 3:16&lt;/x&gt;.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2024-05-17T10:25:56Z</dcterms:modified>
</cp:coreProperties>
</file>