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7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2024-05-17T18:50:27Z</dcterms:modified>
</cp:coreProperties>
</file>