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Jakina dwudziesty pierwszy, na Gamula dwudziesty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2024-05-14T09:00:18Z</dcterms:modified>
</cp:coreProperties>
</file>