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wraz z jego pastwistkami i Machanaim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Gada: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przez los od pokolenia synów Judy, od pokolenia synów Symeona i od pokolenia synów Beniamina te miasta, którym nadali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je losem w pokoleniu synów Judowych, i w pokoleniu synów Symeonowych, i w pokoleniu synów Benjaminowych, miasta te, które nazwali imiony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losem z pokolenia synów Juda i z pokolenia synów Symeon, i z pokolenia synów Beniamin te miasta, które nazwali imiony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przez losowanie z ziem należących do pokolenia synów Judy, do pokolenia synów Symeona i do pokolenia synów Beniamina te miasta, którym nadali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Ramot w Gileadzie wraz z pastwiskami, Machanaim wraz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wraz z pastwiskami i Machanajim wraz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Рамот Ґалааду і його околиці і Маанем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losem w pokoleniu synów Judy, w pokoleniu synów Symeona i w pokoleniu synów Binjamina; te miasta, które nazwali swoimi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synów Judy i od plemienia synów Symeona, i od plemienia synów Beniamina dali im przez losowanie te miasta, które oni wymienili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2024-06-01T06:06:48Z</dcterms:modified>
</cp:coreProperties>
</file>