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udał się do Sychem, ponieważ tam miał przybyć cały Izrael, aby obwołać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gdyż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Roboam do Sychem; bo w Sychem zebrał się był wszystek Izrael, aby go postanowił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jachał Roboam do Sichem, bo się tam był zszczedł wszytek Izrael, aby go królem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w Sychem zebrał się cały Izrael,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udał się do Sychem, gdyż do Sychem przybył cały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do Sychem przybył cały Izrael,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ponieważ przybyli tam wszyscy Izraelici, aby ustanowić 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udał się do Sychem, bo się tam zgromadził wszystek Izrael, aby go obwołać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пішов до Сихема, бо до Сихема прийшов ввесь Ізраїль, щоб поставити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Rehabeam pojechał do Szechem; bo w Szechem zebrał się cały Israel, aby go ustanowić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Rechoboam, udał się do Szechem, gdyż do Szechem przybyli wszyscy Izraelici, by go uczynić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2024-05-16T07:56:08Z</dcterms:modified>
</cp:coreProperties>
</file>