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spośród synów Kehatytów i spośród synów Korachitów powstali, aby wielbić JAHWE, Boga Izraela, bardzo donośnym głosem.*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bardzo donośnym głosem, </w:t>
      </w:r>
      <w:r>
        <w:rPr>
          <w:rtl/>
        </w:rPr>
        <w:t>לָה ־ּבְקֹולּגָדֹול לְמָעְ</w:t>
      </w:r>
      <w:r>
        <w:rPr>
          <w:rtl w:val="0"/>
        </w:rPr>
        <w:t xml:space="preserve"> , lub: głosem donośnym wzwyż.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2024-05-15T11:43:06Z</dcterms:modified>
</cp:coreProperties>
</file>