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w miesiącu drugim, drugiego* (dnia), w czwartym roku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w miesiącu drugim, drugiego [dnia],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budować w drugim miesiącu,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czwartym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go budować miesiąca wtórego, dnia wtórego,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począł budować miesiąca wtórego roku czwartego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budować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Budowę rozpoczął drugiego dnia w drugim miesiącu czwartego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drugim miesiącu, drugiego dnia, w czwartym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почав будувати в другому місяці в четвертому році свого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zaczął budować drugiego dnia, w drugim miesiącu, czwartego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zaczął budować w miesiącu drugim. drugiego dnia, w czwartym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drugiego : brak w klk Mss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zależności od przyjętej chronologii kwiecień/maj 966 lub 959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2024-05-12T05:31:24Z</dcterms:modified>
</cp:coreProperties>
</file>