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Churam zrobił też garnki,* łopatki i misy. Tak Churam skończył wykonywać pracę, którą wykonywał dla króla Salomona w domu Bożym: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garnki, </w:t>
      </w:r>
      <w:r>
        <w:rPr>
          <w:rtl/>
        </w:rPr>
        <w:t>סִירֹת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2024-05-16T17:09:39Z</dcterms:modified>
</cp:coreProperties>
</file>