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lampami do zapalania ich zgodnie z przepisem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i ich lampy ze szczerego złota, aby je rozpalano według zwyczaju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świeczniki, i lampy ich z szczerego złota, aby je rozświecano według obyczaju przed świątnicą;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lichtarze też z lampami ich, aby świeciły przed wyrocznicą według obyczaju,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 z czystego złota, by je zgodnie z przepisem zapalano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świeczniki, i ich lampy z czystego złota do zapalania ich, zgodnie z przepisem,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lampy, aby zapalać je zgodnie z przepisami przed Miejscem Najświętszym, ze szczerego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zapalane zgodnie z przepisami przed najbardziej wewnętrznym miejscem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do nich, aby je zapalono przed Świątynią zgodnie z przepisem;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світильники і світила для світла за судом і перед лицем давіра з чистого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oraz ich szczerozłote lampy, aby je rozświecano według ustawy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świeczniki i ich lampy ze szczerego złota, by zgodnie z regułą zapalano je przed najskrytszym pomieszczeniem;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2024-05-16T10:44:58Z</dcterms:modified>
</cp:coreProperties>
</file>