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oni, jak jeden, trębacze i śpiewacy, wznieść wspólny głos w uwielbieniu i wdzięczności JAHWE. Gdy więc wznieśli głos na trąbach i na cymbałach, i na instrumentach wtórujących pieśni uwielbienia JAHWE, że jest dobry i że Jego łaska trwa na wieki,* dom napełnił się obłokiem – dom JHWH**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7:3&lt;/x&gt;; &lt;x&gt;140 20:21&lt;/x&gt;; &lt;x&gt;150 3:11&lt;/x&gt;; &lt;x&gt;230 100:5&lt;/x&gt;; &lt;x&gt;230 106:1&lt;/x&gt;; &lt;x&gt;230 107:1&lt;/x&gt;; &lt;x&gt;230 117:1-2&lt;/x&gt;; &lt;x&gt;230 136:1&lt;/x&gt;; &lt;x&gt;300 33:11&lt;/x&gt;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2024-05-17T01:16:35Z</dcterms:modified>
</cp:coreProperties>
</file>