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Tadmor na pustyni i wszystkie miasta ze spichlerzami, które pobudował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Odbudował też Tadmor na pustyni oraz wszystkie miasta,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których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składy, a 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Tadmor na puszczy, i wszystkie miasta, w których miał składy,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Palmirę na puszczy, i inne miasta barzo obronne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ponadto Tadmor na pustyni i wszystkie miasta spichlerzy,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rozbudował Tadmor na pustyni i wszystkie miasta ze spichlerzami na zboże, jakie pobudował w Chamacie.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również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miasta, w których miał składy, a które założył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Тедмор в пустині і всі сильні міста, які збудував в Іматі.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Tadmor na puszczy oraz pobudował w Chamath wszystkie miasta,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pustkowiu oraz wszystkie miasta-spichlerze, które zbudował w Chamacie.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2024-05-18T23:34:23Z</dcterms:modified>
</cp:coreProperties>
</file>