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Rybną* ** budowali synowie Hasenai.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synowie Hasenai. Oni zaopatrzyli ją w belki oraz wstawili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założyli też jej belki, wstawili jej wrota, zamki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Senaa, którzy ją też przykryli i przyprawili wrota do niej, i zamki jej, i zawory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Asnaa. Oni ją przykryli i postawili wrota jej i zamki, i zawory. A wedle tych budował Marimut, syn Uriasza, syna Akkus,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odbudowali synowie Hassenai; oni wprawili jej belki i wstawili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opatrzyli ją w belki i wstawili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synowie Hassenai: oni wprawili jej belki i wstawili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odbudowywali ludzie z rodu Senaja: wymurowali jej odrzwia, wstawili w nie wrota i sporządzili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Rybną budowali mężowie z Senaa. Założyli belki i wbudowali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рибну браму збудували сини Асана. Вони покрили її і поставили її двері і її замки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 budowali synowie Senaa, którzy ją wyłożyli belkami oraz wprawili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 budowali synowie Hassenai; wprawili w nią belki, a potem wstawili jej wrota, rygle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pnzach narożu.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&lt;x&gt;160 12:39&lt;/x&gt;; &lt;x&gt;430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2024-05-09T14:22:57Z</dcterms:modified>
</cp:coreProperties>
</file>