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zobaczył, że Mordochaj wcale nie klęka i nie oddaje mu pokłonu, napełnił Hamana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przekonał się, że Mordochaj rzeczywiście nie klęka i nie oddaje mu pokłonu,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zobaczył, że Mardocheusz nie klęka ani nie oddaje mu pokłonu, Haman napełnił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Haman, iż się Mardocheusz nie kłaniał, ani upadał przed nim, napełniony jest Haman popędliwością.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Aman i samą rzeczą doznał, że Mardocheusz nie klękał przed nim ani mu się kłamał, rozgniewał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Haman zauważył, że Mardocheusz nie klęka ani nie oddaje pokłonu; napełnił się więc Haman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sam Haman stwierdził, że Mordochaj nie klęka przed nim i pokłonu mu nie oddaje, wpadł we wściekłość,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zobaczył, że Mordochaj nie klęka i nie oddaje mu pokłonu,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dowiedział się, że Mardocheusz nie oddaje mu pokłonu, uniósł się wielkim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stwierdził, że Mardocheusz ani nie zgina kolan, ani nie bije przed nim pokłonów, wpadł w 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Аман довідавшись, що Мардохей йому не кланяється, дуже розлютився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Haman zauważył, że Mardechaj się nie ugina oraz przed nim nie korzy uniósł się płonącym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Haman, że Mardocheusz nie kłania się nisko ani nie pada przed nim na twarz, i zapałał Haman 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2024-06-02T03:54:45Z</dcterms:modified>
</cp:coreProperties>
</file>