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(zaś) nałożono na niego okup, to da wykup* za swoje życie – tyle, ile na niego nałożą.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wykup, ּ</w:t>
      </w:r>
      <w:r>
        <w:rPr>
          <w:rtl/>
        </w:rPr>
        <w:t>פִדְיֹן</w:t>
      </w:r>
      <w:r>
        <w:rPr>
          <w:rtl w:val="0"/>
        </w:rPr>
        <w:t xml:space="preserve"> (pidjon), por. &lt;x&gt;230 49:9&lt;/x&gt;; okup, ּ</w:t>
      </w:r>
      <w:r>
        <w:rPr>
          <w:rtl/>
        </w:rPr>
        <w:t>כֹפֶר</w:t>
      </w:r>
      <w:r>
        <w:rPr>
          <w:rtl w:val="0"/>
        </w:rPr>
        <w:t xml:space="preserve"> (kofer).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2024-04-30T17:32:13Z</dcterms:modified>
</cp:coreProperties>
</file>