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ich ramiona (wychodzić) będą z niego. Całość jego ma być jednym dziełem kutym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wychodzić będą z trzonu. Całość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samego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gałki i ramiona, wszystko to w całości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wykute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ich, i pręty ich z niego będą; to wszystko całokowane z szczerego złota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gałki, i pióra z niego będą wszytkie ukowane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ich i ramiona będą stanowiły z nim całość i będą [wykonane]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wychodzić będą z niego samego. Całość jego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ramiona będą wychodziły z niego. Całość zaś ma być wykuta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ramiona, jak i pąki kwiatów zostaną wykute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będą więc stanowiły jedną całość z nim, wszystko razem jako jedna [bryła] wykuta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ich gałęzie będą [uformowane] z niego, wszystkie wykute z jednego kawałka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Кружки і галузки будуть з нього. Увесь кований з одного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mają wychodzić z niego samego, a cały ma być kuty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 niego wystawać ich gałki oraz ich ramiona. Wszystko to ma stanowić jedną całość wykutą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2024-05-26T06:12:46Z</dcterms:modified>
</cp:coreProperties>
</file>