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1"/>
        <w:gridCol w:w="1482"/>
        <w:gridCol w:w="6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łokieć długi i na łokieć szeroki, będzie kwadratowy, dwu łokci wysokości,* jego rogi będą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45 cm x 45 cm x 90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2024-04-29T02:30:25Z</dcterms:modified>
</cp:coreProperties>
</file>