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4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do dziedzińca, słupy i podstawki do nich, zasłonę do wejścia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sieni, słupy jej, i podstawki jej, i zasłony do drzwi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 z słupami i z podstawkami, zasłonę we drzwiach u sieni,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jego słupy, i podstawy, i zasłonę na wejście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zasłonę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oraz zasłonę przy wejściu na dziedziniec,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ich podstawki oraz kotarę nad bramą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na dziedziniec, słupki do nich i podstawki, zasłonę na drzwi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dziedzińca i jego słupy i podstawy, i zasłonę bramy dziedzińca,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słupy, ich podsłupia oraz kotarę na bramę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z gniazdem; i kotarę bramy dziedzińca: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2024-04-28T04:03:41Z</dcterms:modified>
</cp:coreProperties>
</file>