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dziedzińca, jego słupy i ich podstawy, kotarę na bramę dziedzińca,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2024-04-27T20:05:31Z</dcterms:modified>
</cp:coreProperties>
</file>