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przygotował czterdzieści srebrnych podstaw, dwie podstawy pod jedną deskę, dla obu jej uchwytów, i — podobnie —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ze srebra czterdzieści podstawek pod dwadzieścia desek: dwie podstawki pod jedną deskę do dwóch jej czopów, także dwie podstawki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urobił ze srebra pod dwadzieścia desek: dwa podstawki pod deskę jednę do dwóch czopów jej, także dwa podstawki pod deskę drugą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czterdzieścią podstawków srebrnych. Dwa podstawki pod jednę deszczkę kładziono z obu stron węgłów, gdzie się fugowania boków na węgłach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sporządzonych pod te dwadzieścia desek, na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te dwadzieścia desek, po dwie podstawy pod każdą deskę do dwóch jej czopów; tak samo po dwie podstawy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zaopatrzono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czterdzieści srebrnych podstawek pod dwadzieścia desek: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zrobił pod dwudziestoma belkami, po dwie podstawy pod jedną belką, dla dwóch jej czopów. I po dwie podstawy pod następną belką dla jej dwóch czopów.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плетінки з золота на перстені на обох боках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czterdzieści srebrnych podsłupi do tych dwudziestu bali dwa podsłupia na jeden bal, do dwóch jego czopów oraz dwa podsłupia na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czterdzieści srebrnych podstaw z gniazdem pod dwadzieścia ram –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2024-04-29T04:59:39Z</dcterms:modified>
</cp:coreProperties>
</file>