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 jej słupów wraz z ich kołkami; szczyty słupów pokrył złotem, zaopatrzył w złote klamry i przygotował dla nich pięć brązowych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pięć słupów z haczykami i pokryli złotem ich głowice i klamry, a pięć podstawek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niej pięć z haczykami ich; i powlókł wierzchy ich i przepasania ich złotem, a podstawków ich było pięć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słupów pięć z wierzchami ich, które powlókł złotem, a podstawki ich ulał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[uczyniono do niej] pięć słupów i haczyki i pokryto złotem ich głowice oraz klamry, a podstawy do nich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 i pokrył złotem ich wierzchy i ich klamry. A pięć ich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pięć słupów z haczykami, których wierzch i klamry pokrył złotem, a 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Zawieszono ją na pięciu słupach akacjowych, pokrytych złotem, zaopatrzonych w złote haki i wspartych na pięciu podstawkach odlanych w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[Wykonał] też pięć słupów i haki do nich. Głowice [słupów] i uchwyty powlókł złotem. Zrobił też pod nie pięć podstawek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pięć słupów, i jej haczyki - pokrył ich szczyty i ich klamry złotem. A ich pięć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синій рубець щоб лежало на мітрі зверху,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haczykami; ich wierzchy oraz ich klamry obłożył złotem; a ich miedzianych podsłupi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jej pięć słupów i ich kołki. A ich wierzchołki i złącza pokrył złotem, lecz ich pięć podstaw z gniazdem było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2024-04-29T02:00:18Z</dcterms:modified>
</cp:coreProperties>
</file>