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namaścisz kadź wraz z jej podstawą i w ten sposób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i jej podstawę,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pomażesz wannę i stolec jej, a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z podstawkiem jej, wszytko olejkiem pomazania poświęcisz, aby były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oraz jej podstawę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kadź z podstawą jej, i poświęcisz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kadź razem z podstawą i też 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misę i jej podstawę, aby je również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namaść kadź i jej podstawę, i tak 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kadź i jej podstawę i uświęcisz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wannę i jej podnóże; i ją poświęcisz.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basen oraz jego podstawę i go uświęcisz.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2024-04-29T04:41:26Z</dcterms:modified>
</cp:coreProperties>
</file>