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złoty ołtarz w namiocie spotkania przed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zasłoną natomiast, w namiocie spotkania, ustawił złoty ołtarz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i złoty ołtarz w Namiocie Zgromadzenia przed zasłoną;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ołtarz złoty w namiocie zgromadzenia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też oponę w weszciu przybytku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również ołtarz złoty w Namiocie Spotkania, naprzeciw zasłony,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złoty ołtarz w Namiocie Zgromadzenia przed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ołtarz ze złota w Namiocie Spotkania przed zasłoną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kotarą, w Namiocie Spotkania, postawił ołtarz ze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na nim pachnące kadzidło,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złoty ołtarz w Namiocie Wyznaczonych Czasów, przed zasłoną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золотий жертівник в шатрі свідчення перед занавісою,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Zboru, przed zasłoną, postawił również złocony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postawił w namiocie spotkania, przed zasłoną, złoty ołtarz,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2024-04-29T04:14:53Z</dcterms:modified>
</cp:coreProperties>
</file>