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kiełkuje, puszcza gałązkę jak świeża sadzonka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poczuje wilgoć, kiełkuje, strzela gałązką niczym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poczuje wodę, odrasta i rozpuszcza gałęzie jak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 uczuje wilgotność, puści się, i rozpuści gałęzie, jako szczep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puści się i rozpuści gałęzie, jako gdy napierwej było wsadzone;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odrasta, wypuszcza gałęzie jak młoda roślina.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gdy poczuje wilgoć, puszcza pędy i gałęzie jak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odrasta i wypuszcza gałęzie jak młoda roślina.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odrasta, wypuszcza gałązki jak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 i wypuszcza gałązki jak młoda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зацвите від запаху води, а зробить жнива більше ніж молодий саджанець.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się rozwija, wypuszczając gałązki jak świeżo zasadzona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puści pędy i wypuści gałąź jak młoda roślina.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2024-04-29T13:30:37Z</dcterms:modified>
</cp:coreProperties>
</file>