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9"/>
        <w:gridCol w:w="1711"/>
        <w:gridCol w:w="59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dziesięć razy* ** znieważyliście mnie, nie wstydzicie się mnie krzywdzić.***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dziesięć razy, </w:t>
      </w:r>
      <w:r>
        <w:rPr>
          <w:rtl/>
        </w:rPr>
        <w:t>עֶׂשֶרּפְעָמִים</w:t>
      </w:r>
      <w:r>
        <w:rPr>
          <w:rtl w:val="0"/>
        </w:rPr>
        <w:t xml:space="preserve"> , idiom: często, zob. &lt;x&gt;10 31:7&lt;/x&gt;; &lt;x&gt;40 14:22&lt;/x&gt;.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31:7&lt;/x&gt;; &lt;x&gt;40 14:22&lt;/x&gt;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krzywdzić, </w:t>
      </w:r>
      <w:r>
        <w:rPr>
          <w:rtl/>
        </w:rPr>
        <w:t>הָכַר</w:t>
      </w:r>
      <w:r>
        <w:rPr>
          <w:rtl w:val="0"/>
        </w:rPr>
        <w:t xml:space="preserve"> (hachar),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2024-04-29T10:28:35Z</dcterms:modified>
</cp:coreProperties>
</file>