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zwrócił się też do mnie ze (swą) mową, więc nie odpowiem mu według waszych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2024-04-27T11:46:01Z</dcterms:modified>
</cp:coreProperties>
</file>