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w śmiertelnych i tchnienie* Wszechmocnego czynią ich rozumnymi.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obecny w śmiertelnych i tchnienie Wszechmocnego czynią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jest w człowieku i tchnienie Wszechmogącego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duch, który jest w ludziach, i natchnienie Wszechmogącego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jako widzę, Duch jest w ludziach, a natchnienie Wszechmocnego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sam w ludziach, to Wszechmocnego tchnienie ich poucza.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duch, który jest w człowieku, i tchnienie Wszechmocnego czynią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duch, który jest w człowieku, tchnienie Wszechmocnego – on daje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jest w człowieku, i tchnienie Wszechmocnego czyni go pojętnym.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jest w człowieku i tchnienie Wszechmocnego daje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дух є в смертних людях, а вдихання Вседержителя є те, що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zaprawdę, tylko Duch w człowieku, tylko tchnienie Wszechmocnego czyni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duch w śmiertelnikach oraz tchnienie Wszechmocnego udziela im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2024-04-27T08:33:26Z</dcterms:modified>
</cp:coreProperties>
</file>