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jak rury miedziane, a 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jak rury spiżowe; jego kości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zatrzymuje strumień, że się nie spieszy; tuszy sobie, iż Jordan wypije gębą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wypije rzekę, a nie zadziwi się, a ma nadzieję, że się Jordan wleje w gębę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to rury z brązu, jego nogi jak sztaby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niby rury miedziane, jego 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są jak miedziane rury, a jego członki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- jak miedziane rury, a szkielet -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 rury miedziane, nogi jak stalowe pręty,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ребра - мідяні ребра, а його хребет з литого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piszczele – niby rury z kruszcu, jego gnaty jak pręt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to rury miedziane; jego mocne kości są jak drągi z kutego żelaza.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2024-04-28T20:20:27Z</dcterms:modified>
</cp:coreProperties>
</file>