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handlują nim cechy (rybackie) i rozdzielają go między kupców?*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handlują nim cechy rybackie? Czy sprzedają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handluje nim cech rybacki i rozdzielają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towarzysze mogą go sprzedać i podzielić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będą się o niego targować wspólnicy, podzielą go między siebie handlarze?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mogą nim kupczyć [rybacy], czy dzielą się nim handlarze?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годуються ним народи, а чи ділять його роди Фенікійців?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handlują nim towarzysze cechowi, albo dzielą go między przekupniów?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kupcy, ּ</w:t>
      </w:r>
      <w:r>
        <w:rPr>
          <w:rtl/>
        </w:rPr>
        <w:t>כְנַעֲנִים</w:t>
      </w:r>
      <w:r>
        <w:rPr>
          <w:rtl w:val="0"/>
        </w:rPr>
        <w:t xml:space="preserve"> (kena‘anim), lub: Kananejczycy, Fenicjanie.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2024-04-29T01:41:54Z</dcterms:modified>
</cp:coreProperties>
</file>