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głębina bulgoce jak kocioł, morze podnosi się jak (wrząca) maź.*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maź, </w:t>
      </w:r>
      <w:r>
        <w:rPr>
          <w:rtl/>
        </w:rPr>
        <w:t>מֶרְקָחָה</w:t>
      </w:r>
      <w:r>
        <w:rPr>
          <w:rtl w:val="0"/>
        </w:rPr>
        <w:t xml:space="preserve"> (merqacha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2024-04-29T01:27:40Z</dcterms:modified>
</cp:coreProperties>
</file>