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zniesławia swego bliźniego,* tego zniszczę;** Wyniosłych oczu i butnego*** serca nie zniosę.****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zniesławia bliźniego, tego zniszczę; Nie zniosę wyniosłych oczu i butnego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który potajemnie oczernia swego bliźniego, nie zniosę wyniosłych oczu i nadętego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potajemnie obmawia bliźniego swego, wytnę; oczów wyniosłych, i serca nadętego nie będę mógł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uwłacza potajemnie bliźniemu swemu, tegom przeszladował. Z człowiekiem pysznego oka a nienasyconego serca, z tymem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uwłacza bliźniemu - takiego usunę. Kto oczy ma pyszne i serce nadęte - tego nie ścierpię.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oczernia bliźniego swego, tego zniszczę; Nie ścierpię oczu wyniosłych i serca nadętego.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tego, kto skrycie oczernia bliźniego, nie zniosę wyniosłych oczu i pysznego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tego, kto knuje przeciw bliźniemu. Nie będę jadał z nadętymi 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tego, który skrycie oczernia swego bliźniego, nie ścierpię człowieka o wyniosłych oczach i pysznym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побитий наче трава і моє серце висохло, бо я забув їсти мій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Zniweczę tego, który skrycie oczernia swego bliźniego; nie ścierpię człowieka wyniosłych oczu i nadętego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potajemnie oczernia swego towarzysza – takiego zmuszam do milczenia. Kto ma wyniosłe oczy i butne serce – takiego nie mogę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15:3&lt;/x&gt;; &lt;x&gt;240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nadętego serca.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2024-05-28T12:13:25Z</dcterms:modified>
</cp:coreProperties>
</file>